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99" w:rsidRDefault="00BE6A9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E6A99" w:rsidRDefault="00D90842">
      <w:pPr>
        <w:spacing w:line="696" w:lineRule="exact"/>
        <w:ind w:left="1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A99" w:rsidRDefault="00D90842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 w:rsidRPr="00D90842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6: </w:t>
                              </w:r>
                              <w:proofErr w:type="spellStart"/>
                              <w:r w:rsidRPr="00D90842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Veranderen</w:t>
                              </w:r>
                              <w:proofErr w:type="spellEnd"/>
                              <w:r w:rsidRPr="00D90842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van </w:t>
                              </w:r>
                              <w:proofErr w:type="spellStart"/>
                              <w:r w:rsidRPr="00D90842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overtuiging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CuXKyf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ANKnCAAAA2gAAAA8AAABkcnMvZG93bnJldi54bWxEj0GLwjAUhO/C/ofwFrxp6goq3aaiouBh&#10;L1rR66N52xabl9Jka/vvN4LgcZiZb5hk3ZtadNS6yrKC2TQCQZxbXXGh4JIdJisQziNrrC2TgoEc&#10;rNOPUYKxtg8+UXf2hQgQdjEqKL1vYildXpJBN7UNcfB+bWvQB9kWUrf4CHBTy68oWkiDFYeFEhva&#10;lZTfz39GQb2fD+4nW85cd9/arL9do81wVWr82W++QXjq/Tv8ah+1gjk8r4Qb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wDSp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BE6A99" w:rsidRDefault="00D90842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 w:rsidRPr="00D90842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6: </w:t>
                        </w:r>
                        <w:proofErr w:type="spellStart"/>
                        <w:r w:rsidRPr="00D90842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Veranderen</w:t>
                        </w:r>
                        <w:proofErr w:type="spellEnd"/>
                        <w:r w:rsidRPr="00D90842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van </w:t>
                        </w:r>
                        <w:proofErr w:type="spellStart"/>
                        <w:r w:rsidRPr="00D90842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overtuiging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E6A99" w:rsidRDefault="00BE6A99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BE6A99" w:rsidRPr="00D90842" w:rsidRDefault="00613345">
      <w:pPr>
        <w:spacing w:before="57"/>
        <w:ind w:left="102"/>
        <w:rPr>
          <w:rFonts w:ascii="Verdana" w:eastAsia="Verdana" w:hAnsi="Verdana" w:cs="Verdana"/>
          <w:sz w:val="24"/>
          <w:szCs w:val="24"/>
          <w:lang w:val="nl-NL"/>
        </w:rPr>
      </w:pPr>
      <w:r>
        <w:rPr>
          <w:noProof/>
          <w:position w:val="-77"/>
          <w:lang w:val="de-DE" w:eastAsia="de-DE"/>
        </w:rPr>
        <w:drawing>
          <wp:inline distT="0" distB="0" distL="0" distR="0">
            <wp:extent cx="505063" cy="6119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63" cy="61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0842">
        <w:rPr>
          <w:rFonts w:ascii="Times New Roman"/>
          <w:sz w:val="20"/>
          <w:lang w:val="nl-NL"/>
        </w:rPr>
        <w:t xml:space="preserve">  </w:t>
      </w:r>
      <w:r w:rsidR="00D90842" w:rsidRPr="00D90842">
        <w:rPr>
          <w:rFonts w:ascii="Verdana"/>
          <w:b/>
          <w:color w:val="006AB2"/>
          <w:sz w:val="24"/>
          <w:lang w:val="nl-NL"/>
        </w:rPr>
        <w:t>Werkblad</w:t>
      </w:r>
      <w:r w:rsidRPr="00D90842">
        <w:rPr>
          <w:rFonts w:ascii="Verdana"/>
          <w:b/>
          <w:color w:val="006AB2"/>
          <w:sz w:val="24"/>
          <w:lang w:val="nl-NL"/>
        </w:rPr>
        <w:t xml:space="preserve"> 6.1 </w:t>
      </w:r>
      <w:r w:rsidR="00D90842" w:rsidRPr="00D90842">
        <w:rPr>
          <w:rFonts w:ascii="Verdana"/>
          <w:b/>
          <w:color w:val="006AB2"/>
          <w:sz w:val="24"/>
          <w:lang w:val="nl-NL"/>
        </w:rPr>
        <w:t>Voorbeeld Klaas: echte bedreiging of inbeelding?</w:t>
      </w:r>
    </w:p>
    <w:p w:rsidR="00BE6A99" w:rsidRPr="00D90842" w:rsidRDefault="00BE6A99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BE6A99" w:rsidRPr="00D90842" w:rsidRDefault="00BE6A99">
      <w:pPr>
        <w:spacing w:before="3"/>
        <w:rPr>
          <w:rFonts w:ascii="Verdana" w:eastAsia="Verdana" w:hAnsi="Verdana" w:cs="Verdana"/>
          <w:b/>
          <w:bCs/>
          <w:lang w:val="nl-NL"/>
        </w:rPr>
      </w:pPr>
    </w:p>
    <w:tbl>
      <w:tblPr>
        <w:tblStyle w:val="TableNormal1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147"/>
        <w:gridCol w:w="7620"/>
      </w:tblGrid>
      <w:tr w:rsidR="00BE6A99">
        <w:trPr>
          <w:trHeight w:hRule="exact" w:val="49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Default="00D90842" w:rsidP="00C8628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90842">
              <w:rPr>
                <w:rFonts w:ascii="Verdana"/>
                <w:b/>
                <w:sz w:val="20"/>
              </w:rPr>
              <w:t>Voorbeeld</w:t>
            </w:r>
            <w:proofErr w:type="spellEnd"/>
            <w:r w:rsidRPr="00D90842">
              <w:rPr>
                <w:rFonts w:ascii="Verdana"/>
                <w:b/>
                <w:sz w:val="20"/>
              </w:rPr>
              <w:t xml:space="preserve">: </w:t>
            </w:r>
            <w:proofErr w:type="spellStart"/>
            <w:r w:rsidRPr="00D90842">
              <w:rPr>
                <w:rFonts w:ascii="Verdana"/>
                <w:b/>
                <w:sz w:val="20"/>
              </w:rPr>
              <w:t>Bedreiging</w:t>
            </w:r>
            <w:proofErr w:type="spellEnd"/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Default="00D9084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90842">
              <w:rPr>
                <w:rFonts w:ascii="Verdana" w:hAnsi="Verdana"/>
                <w:b/>
                <w:sz w:val="20"/>
              </w:rPr>
              <w:t>Mogelijke</w:t>
            </w:r>
            <w:proofErr w:type="spellEnd"/>
            <w:r w:rsidRPr="00D90842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D90842">
              <w:rPr>
                <w:rFonts w:ascii="Verdana" w:hAnsi="Verdana"/>
                <w:b/>
                <w:sz w:val="20"/>
              </w:rPr>
              <w:t>gevolgen</w:t>
            </w:r>
            <w:proofErr w:type="spellEnd"/>
            <w:r w:rsidRPr="00D90842">
              <w:rPr>
                <w:rFonts w:ascii="Verdana" w:hAnsi="Verdana"/>
                <w:b/>
                <w:sz w:val="20"/>
              </w:rPr>
              <w:t>?</w:t>
            </w:r>
          </w:p>
        </w:tc>
      </w:tr>
      <w:tr w:rsidR="00BE6A99" w:rsidRPr="008F721E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90842" w:rsidRPr="00D90842" w:rsidRDefault="00D90842" w:rsidP="00D90842">
            <w:pPr>
              <w:ind w:left="149"/>
              <w:rPr>
                <w:rFonts w:ascii="Verdana" w:hAnsi="Verdana"/>
                <w:sz w:val="20"/>
                <w:szCs w:val="20"/>
                <w:lang w:val="nl-NL"/>
              </w:rPr>
            </w:pPr>
            <w:r w:rsidRPr="00D90842">
              <w:rPr>
                <w:rFonts w:ascii="Verdana" w:hAnsi="Verdana"/>
                <w:sz w:val="20"/>
                <w:szCs w:val="20"/>
                <w:lang w:val="nl-NL"/>
              </w:rPr>
              <w:t xml:space="preserve">Klaas is ervan overtuigd dat hij wordt achtervolgd. </w:t>
            </w:r>
          </w:p>
          <w:p w:rsidR="00BE6A99" w:rsidRPr="00D90842" w:rsidRDefault="00BE6A99">
            <w:pPr>
              <w:pStyle w:val="TableParagraph"/>
              <w:spacing w:before="117" w:line="256" w:lineRule="auto"/>
              <w:ind w:left="165" w:right="286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90842" w:rsidRDefault="00BE6A99">
            <w:pPr>
              <w:rPr>
                <w:lang w:val="nl-NL"/>
              </w:rPr>
            </w:pPr>
          </w:p>
        </w:tc>
      </w:tr>
      <w:tr w:rsidR="00BE6A99" w:rsidRPr="00EF272D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90842" w:rsidRDefault="00C86286" w:rsidP="00D90842">
            <w:pPr>
              <w:pStyle w:val="TableParagraph"/>
              <w:spacing w:before="116" w:line="256" w:lineRule="auto"/>
              <w:ind w:left="165" w:right="392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D90842">
              <w:rPr>
                <w:rFonts w:ascii="Verdana" w:hAnsi="Verdana"/>
                <w:b/>
                <w:sz w:val="20"/>
                <w:lang w:val="nl-NL"/>
              </w:rPr>
              <w:t>Alternati</w:t>
            </w:r>
            <w:r w:rsidR="00D90842" w:rsidRPr="00D90842">
              <w:rPr>
                <w:rFonts w:ascii="Verdana" w:hAnsi="Verdana"/>
                <w:b/>
                <w:sz w:val="20"/>
                <w:lang w:val="nl-NL"/>
              </w:rPr>
              <w:t>e</w:t>
            </w:r>
            <w:r w:rsidRPr="00D90842">
              <w:rPr>
                <w:rFonts w:ascii="Verdana" w:hAnsi="Verdana"/>
                <w:b/>
                <w:sz w:val="20"/>
                <w:lang w:val="nl-NL"/>
              </w:rPr>
              <w:t xml:space="preserve">ve </w:t>
            </w:r>
            <w:r w:rsidR="00D90842" w:rsidRPr="00D90842">
              <w:rPr>
                <w:rFonts w:ascii="Verdana" w:hAnsi="Verdana"/>
                <w:b/>
                <w:sz w:val="20"/>
                <w:lang w:val="nl-NL"/>
              </w:rPr>
              <w:t>verklaring</w:t>
            </w:r>
            <w:r w:rsidR="00613345" w:rsidRPr="00D90842">
              <w:rPr>
                <w:rFonts w:ascii="Verdana" w:hAnsi="Verdana"/>
                <w:b/>
                <w:sz w:val="20"/>
                <w:lang w:val="nl-NL"/>
              </w:rPr>
              <w:t>:</w:t>
            </w:r>
            <w:r w:rsidR="00613345" w:rsidRPr="00D90842">
              <w:rPr>
                <w:rFonts w:ascii="Verdana" w:hAnsi="Verdana"/>
                <w:b/>
                <w:spacing w:val="-1"/>
                <w:sz w:val="20"/>
                <w:lang w:val="nl-NL"/>
              </w:rPr>
              <w:t xml:space="preserve"> </w:t>
            </w:r>
            <w:r w:rsidR="00D90842" w:rsidRPr="00D90842">
              <w:rPr>
                <w:rFonts w:ascii="Verdana" w:hAnsi="Verdana"/>
                <w:sz w:val="20"/>
                <w:lang w:val="nl-NL"/>
              </w:rPr>
              <w:t>Klaas ziet in dat zijn overtuiging samenhangt met zijn psychiatrische aandoening.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90842" w:rsidRDefault="00BE6A99">
            <w:pPr>
              <w:rPr>
                <w:lang w:val="nl-NL"/>
              </w:rPr>
            </w:pPr>
          </w:p>
        </w:tc>
      </w:tr>
    </w:tbl>
    <w:p w:rsidR="00BE6A99" w:rsidRPr="00D90842" w:rsidRDefault="00BE6A99">
      <w:pPr>
        <w:rPr>
          <w:rFonts w:ascii="Verdana" w:eastAsia="Verdana" w:hAnsi="Verdana" w:cs="Verdana"/>
          <w:b/>
          <w:bCs/>
          <w:sz w:val="98"/>
          <w:szCs w:val="98"/>
          <w:lang w:val="nl-NL"/>
        </w:rPr>
      </w:pPr>
    </w:p>
    <w:p w:rsidR="003573C7" w:rsidRPr="00D90842" w:rsidRDefault="003573C7">
      <w:pPr>
        <w:spacing w:before="9"/>
        <w:rPr>
          <w:rFonts w:ascii="Verdana" w:eastAsia="Verdana" w:hAnsi="Verdana" w:cs="Verdana"/>
          <w:b/>
          <w:bCs/>
          <w:sz w:val="83"/>
          <w:szCs w:val="83"/>
          <w:lang w:val="nl-NL"/>
        </w:rPr>
      </w:pPr>
      <w:bookmarkStart w:id="0" w:name="_GoBack"/>
      <w:bookmarkEnd w:id="0"/>
    </w:p>
    <w:sectPr w:rsidR="003573C7" w:rsidRPr="00D90842">
      <w:footerReference w:type="default" r:id="rId9"/>
      <w:type w:val="continuous"/>
      <w:pgSz w:w="11910" w:h="16840"/>
      <w:pgMar w:top="460" w:right="440" w:bottom="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0CA" w:rsidRDefault="003140CA" w:rsidP="003573C7">
      <w:r>
        <w:separator/>
      </w:r>
    </w:p>
  </w:endnote>
  <w:endnote w:type="continuationSeparator" w:id="0">
    <w:p w:rsidR="003140CA" w:rsidRDefault="003140CA" w:rsidP="003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21E" w:rsidRPr="00EF272D" w:rsidRDefault="008F721E" w:rsidP="008F721E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EF272D">
      <w:rPr>
        <w:rFonts w:ascii="Calibri" w:hAnsi="Calibri"/>
        <w:sz w:val="20"/>
        <w:szCs w:val="20"/>
        <w:lang w:val="nl-NL"/>
      </w:rPr>
      <w:t>Werkblad voor MCT+ Module 6: Veranderen van overtuiging</w:t>
    </w:r>
  </w:p>
  <w:p w:rsidR="008F721E" w:rsidRPr="00330DA4" w:rsidRDefault="008F721E" w:rsidP="008F721E">
    <w:pPr>
      <w:pStyle w:val="Fuzeile"/>
      <w:rPr>
        <w:lang w:val="nl-NL"/>
      </w:rPr>
    </w:pPr>
  </w:p>
  <w:p w:rsidR="003573C7" w:rsidRPr="008F721E" w:rsidRDefault="003573C7">
    <w:pPr>
      <w:pStyle w:val="Fuzeile"/>
      <w:rPr>
        <w:lang w:val="nl-NL"/>
      </w:rPr>
    </w:pPr>
  </w:p>
  <w:p w:rsidR="003573C7" w:rsidRPr="008F721E" w:rsidRDefault="003573C7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0CA" w:rsidRDefault="003140CA" w:rsidP="003573C7">
      <w:r>
        <w:separator/>
      </w:r>
    </w:p>
  </w:footnote>
  <w:footnote w:type="continuationSeparator" w:id="0">
    <w:p w:rsidR="003140CA" w:rsidRDefault="003140CA" w:rsidP="0035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99"/>
    <w:rsid w:val="003140CA"/>
    <w:rsid w:val="003573C7"/>
    <w:rsid w:val="00414916"/>
    <w:rsid w:val="00435B66"/>
    <w:rsid w:val="0055163A"/>
    <w:rsid w:val="00613345"/>
    <w:rsid w:val="007D00A5"/>
    <w:rsid w:val="008F721E"/>
    <w:rsid w:val="009976A1"/>
    <w:rsid w:val="00BE6A99"/>
    <w:rsid w:val="00C86286"/>
    <w:rsid w:val="00D90842"/>
    <w:rsid w:val="00E9020D"/>
    <w:rsid w:val="00EF272D"/>
    <w:rsid w:val="00F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1DE3F-810B-4C4C-8E39-FFA5E60B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3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3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73C7"/>
  </w:style>
  <w:style w:type="paragraph" w:styleId="Fuzeile">
    <w:name w:val="footer"/>
    <w:basedOn w:val="Standard"/>
    <w:link w:val="Fu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243</Characters>
  <Application>Microsoft Office Word</Application>
  <DocSecurity>4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2017-02-21T12:37:00Z</dcterms:created>
  <dcterms:modified xsi:type="dcterms:W3CDTF">2017-02-21T12:37:00Z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